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6892E3BC">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11EDC7B7">
        <w:rPr/>
        <w:t>structural</w:t>
      </w:r>
      <w:r w:rsidR="003F1E01">
        <w:rPr/>
        <w:t xml:space="preserve"> racism and systemic oppression. </w:t>
      </w:r>
    </w:p>
    <w:p w:rsidRPr="00550461" w:rsidR="003F1E01" w:rsidP="003F1E01" w:rsidRDefault="003F1E01" w14:paraId="402158FC" w14:textId="4F14CC2E">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211E6BAD">
      <w:pPr>
        <w:rPr>
          <w:rFonts w:ascii="Calibri" w:hAnsi="Calibri" w:eastAsia="Calibri" w:cs="Times New Roman"/>
        </w:rPr>
      </w:pPr>
      <w:r w:rsidRPr="189C3302" w:rsidR="003F1E01">
        <w:rPr>
          <w:rFonts w:ascii="Calibri" w:hAnsi="Calibri" w:eastAsia="Calibri" w:cs="Times New Roman"/>
        </w:rPr>
        <w:t xml:space="preserve">The North Carolina Early Childhood Action Plan (ECAP), which was released in 2019, establishes </w:t>
      </w:r>
      <w:r w:rsidRPr="189C3302" w:rsidR="7D92F865">
        <w:rPr>
          <w:rFonts w:ascii="Calibri" w:hAnsi="Calibri" w:eastAsia="Calibri" w:cs="Times New Roman"/>
        </w:rPr>
        <w:t>ten</w:t>
      </w:r>
      <w:r w:rsidRPr="189C3302"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189C3302" w:rsidR="3759670A">
        <w:rPr>
          <w:rFonts w:ascii="Calibri" w:hAnsi="Calibri" w:eastAsia="Calibri" w:cs="Times New Roman"/>
        </w:rPr>
        <w:t>ten</w:t>
      </w:r>
      <w:r w:rsidRPr="189C3302"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189C3302"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27477809">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0DA6F0FC">
      <w:pPr>
        <w:rPr>
          <w:b/>
        </w:rPr>
      </w:pPr>
    </w:p>
    <w:p w:rsidR="007A181B" w:rsidP="007A181B" w:rsidRDefault="007A181B" w14:paraId="33E42058" w14:textId="77777777">
      <w:pPr>
        <w:pStyle w:val="Heading1"/>
      </w:pPr>
    </w:p>
    <w:p w:rsidR="007A181B" w:rsidP="007A181B" w:rsidRDefault="007A181B" w14:paraId="56CBE8E0" w14:textId="77777777">
      <w:pPr>
        <w:pStyle w:val="Heading1"/>
      </w:pPr>
    </w:p>
    <w:p w:rsidR="007A181B" w:rsidP="007A181B" w:rsidRDefault="007A181B" w14:paraId="29573E15" w14:textId="77777777">
      <w:pPr>
        <w:pStyle w:val="Heading1"/>
      </w:pPr>
    </w:p>
    <w:p w:rsidR="007A181B" w:rsidP="007A181B" w:rsidRDefault="007A181B" w14:paraId="6DA13A33" w14:textId="77777777">
      <w:pPr>
        <w:pStyle w:val="Heading1"/>
      </w:pPr>
    </w:p>
    <w:p w:rsidR="007A181B" w:rsidP="007A181B" w:rsidRDefault="007A181B" w14:paraId="5EC2EB38" w14:textId="77777777">
      <w:pPr>
        <w:pStyle w:val="Heading1"/>
      </w:pPr>
    </w:p>
    <w:p w:rsidR="007A181B" w:rsidP="007A181B" w:rsidRDefault="007A181B" w14:paraId="403A9B33" w14:textId="77777777">
      <w:pPr>
        <w:pStyle w:val="Heading1"/>
      </w:pPr>
    </w:p>
    <w:p w:rsidR="007A181B" w:rsidP="007A181B" w:rsidRDefault="007A181B" w14:paraId="51ADF819" w14:textId="77777777">
      <w:pPr>
        <w:pStyle w:val="Heading1"/>
      </w:pPr>
    </w:p>
    <w:p w:rsidR="007A181B" w:rsidP="007A181B" w:rsidRDefault="007A181B" w14:paraId="025449F1" w14:textId="77777777">
      <w:pPr>
        <w:pStyle w:val="Heading1"/>
      </w:pPr>
    </w:p>
    <w:p w:rsidR="007A181B" w:rsidP="007A181B" w:rsidRDefault="007A181B" w14:paraId="40C811DF" w14:textId="77777777">
      <w:pPr>
        <w:pStyle w:val="Heading1"/>
      </w:pPr>
    </w:p>
    <w:p w:rsidR="007A181B" w:rsidP="007A181B" w:rsidRDefault="007A181B" w14:paraId="19B0CA21" w14:textId="77777777">
      <w:pPr>
        <w:pStyle w:val="Heading1"/>
      </w:pPr>
    </w:p>
    <w:p w:rsidR="00123923" w:rsidP="00123923" w:rsidRDefault="00123923" w14:paraId="5AA198C4" w14:textId="77777777">
      <w:pPr>
        <w:pStyle w:val="Heading1"/>
      </w:pPr>
    </w:p>
    <w:p w:rsidR="00DC4073" w:rsidP="00DC4073" w:rsidRDefault="00DC4073" w14:paraId="488EC4A4" w14:textId="77777777">
      <w:pPr>
        <w:pStyle w:val="Heading1"/>
      </w:pPr>
    </w:p>
    <w:p w:rsidR="00DC4073" w:rsidP="00DC4073" w:rsidRDefault="00DC4073" w14:paraId="281A9A60" w14:textId="77777777">
      <w:pPr>
        <w:pStyle w:val="Heading1"/>
      </w:pPr>
    </w:p>
    <w:p w:rsidRPr="00440105" w:rsidR="00DC4073" w:rsidP="00DC4073" w:rsidRDefault="00DC4073" w14:paraId="1FA123B4" w14:textId="77777777">
      <w:pPr>
        <w:pStyle w:val="Heading1"/>
      </w:pPr>
      <w:r>
        <w:rPr>
          <w:rFonts w:ascii="Calibri" w:hAnsi="Calibri" w:eastAsia="Calibri" w:cs="Times New Roman"/>
          <w:b w:val="0"/>
          <w:noProof/>
        </w:rPr>
        <w:drawing>
          <wp:anchor distT="0" distB="0" distL="114300" distR="114300" simplePos="0" relativeHeight="251659264" behindDoc="1" locked="0" layoutInCell="1" allowOverlap="1" wp14:anchorId="24ADF16A" wp14:editId="40132FB9">
            <wp:simplePos x="0" y="0"/>
            <wp:positionH relativeFrom="margin">
              <wp:posOffset>-485140</wp:posOffset>
            </wp:positionH>
            <wp:positionV relativeFrom="page">
              <wp:posOffset>-715645</wp:posOffset>
            </wp:positionV>
            <wp:extent cx="7828280" cy="6501765"/>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xels-august-de-richelieu-4261800.jpg"/>
                    <pic:cNvPicPr/>
                  </pic:nvPicPr>
                  <pic:blipFill rotWithShape="1">
                    <a:blip r:embed="rId12" cstate="print">
                      <a:extLst>
                        <a:ext uri="{28A0092B-C50C-407E-A947-70E740481C1C}">
                          <a14:useLocalDpi xmlns:a14="http://schemas.microsoft.com/office/drawing/2010/main" val="0"/>
                        </a:ext>
                      </a:extLst>
                    </a:blip>
                    <a:srcRect t="36666" b="7891"/>
                    <a:stretch/>
                  </pic:blipFill>
                  <pic:spPr bwMode="auto">
                    <a:xfrm>
                      <a:off x="0" y="0"/>
                      <a:ext cx="7828280" cy="650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105" w:rsidR="00DC4073">
        <w:rPr/>
        <w:t>Goal 8: High-Quality Early Learning</w:t>
      </w:r>
    </w:p>
    <w:p w:rsidR="00DC4073" w:rsidP="00DC4073" w:rsidRDefault="00DC4073" w14:paraId="03E3672B" w14:textId="77777777">
      <w:r w:rsidRPr="00033045">
        <w:rPr>
          <w:b/>
        </w:rPr>
        <w:t>ECAP Commitment:</w:t>
      </w:r>
      <w:r>
        <w:t xml:space="preserve"> Babies, toddlers, and young children across North Carolina will have access to high-quality opportunities to engage in early learning.</w:t>
      </w:r>
    </w:p>
    <w:p w:rsidR="00DC4073" w:rsidP="00DC4073" w:rsidRDefault="00DC4073" w14:paraId="45F987A1" w14:textId="77777777">
      <w:r>
        <w:rPr>
          <w:b/>
        </w:rPr>
        <w:t>COVID-19 and Possible Impacts on Goal 8 Indicators:</w:t>
      </w:r>
    </w:p>
    <w:p w:rsidRPr="00277479" w:rsidR="00DC4073" w:rsidP="00DC4073" w:rsidRDefault="00DC4073" w14:paraId="10D50F5F" w14:textId="77777777">
      <w:pPr>
        <w:numPr>
          <w:ilvl w:val="0"/>
          <w:numId w:val="15"/>
        </w:numPr>
      </w:pPr>
      <w:r w:rsidRPr="00277479">
        <w:t>The number of children who meet eligibility requirements</w:t>
      </w:r>
      <w:r>
        <w:t xml:space="preserve"> for NC Pre-K and child care subsidies</w:t>
      </w:r>
      <w:r w:rsidRPr="00277479">
        <w:t xml:space="preserve"> based on income may increase due to COVID-19 related job losses. </w:t>
      </w:r>
    </w:p>
    <w:p w:rsidR="00DC4073" w:rsidP="00DC4073" w:rsidRDefault="00DC4073" w14:paraId="58BB67DB" w14:textId="77777777">
      <w:pPr>
        <w:numPr>
          <w:ilvl w:val="0"/>
          <w:numId w:val="15"/>
        </w:numPr>
      </w:pPr>
      <w:r w:rsidRPr="00277479">
        <w:t>The percent of income eligible children enrolled in NC Pre-K may skew lower than usual if the number of children who meet eligibility requirements (denominator) grows and/or if classroom capacity decreases due to distancing requirements and the number of NC Pre-K classrooms remains the same.</w:t>
      </w:r>
    </w:p>
    <w:p w:rsidRPr="00277479" w:rsidR="00DC4073" w:rsidP="00DC4073" w:rsidRDefault="00DC4073" w14:paraId="288C2D2D" w14:textId="77777777">
      <w:pPr>
        <w:pStyle w:val="ListParagraph"/>
        <w:numPr>
          <w:ilvl w:val="0"/>
          <w:numId w:val="15"/>
        </w:numPr>
      </w:pPr>
      <w:r w:rsidRPr="00316F5A">
        <w:t>The percent of family income spent on child care may be skewed lower than usual if families are keeping children home or not paying to maintain enrollment during COVID-19 closures.</w:t>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78" w:type="dxa"/>
        <w:tblLook w:val="04A0" w:firstRow="1" w:lastRow="0" w:firstColumn="1" w:lastColumn="0" w:noHBand="0" w:noVBand="1"/>
      </w:tblPr>
      <w:tblGrid>
        <w:gridCol w:w="3381"/>
        <w:gridCol w:w="4490"/>
        <w:gridCol w:w="5207"/>
      </w:tblGrid>
      <w:tr w:rsidRPr="002C0C31" w:rsidR="00DC4073" w:rsidTr="00554AE8" w14:paraId="4CBF83E9" w14:textId="77777777">
        <w:trPr>
          <w:trHeight w:val="144"/>
          <w:tblHeader/>
        </w:trPr>
        <w:tc>
          <w:tcPr>
            <w:tcW w:w="3381" w:type="dxa"/>
            <w:shd w:val="clear" w:color="auto" w:fill="auto"/>
          </w:tcPr>
          <w:p w:rsidRPr="002C0C31" w:rsidR="00DC4073" w:rsidP="00554AE8" w:rsidRDefault="00DC4073" w14:paraId="1ACEB17C" w14:textId="77777777">
            <w:pPr>
              <w:rPr>
                <w:rFonts w:ascii="Calibri" w:hAnsi="Calibri" w:eastAsia="Calibri" w:cs="Times New Roman"/>
              </w:rPr>
            </w:pPr>
            <w:r w:rsidRPr="00E11B68">
              <w:rPr>
                <w:rFonts w:ascii="Calibri" w:hAnsi="Calibri" w:eastAsia="Calibri" w:cs="Times New Roman"/>
                <w:b/>
              </w:rPr>
              <w:lastRenderedPageBreak/>
              <w:t>Indicator</w:t>
            </w:r>
          </w:p>
        </w:tc>
        <w:tc>
          <w:tcPr>
            <w:tcW w:w="4490" w:type="dxa"/>
            <w:shd w:val="clear" w:color="auto" w:fill="auto"/>
          </w:tcPr>
          <w:p w:rsidRPr="002C0C31" w:rsidR="00DC4073" w:rsidP="00554AE8" w:rsidRDefault="00DC4073" w14:paraId="067BAF01" w14:textId="77777777">
            <w:pPr>
              <w:rPr>
                <w:rFonts w:ascii="Calibri" w:hAnsi="Calibri" w:eastAsia="Calibri" w:cs="Times New Roman"/>
              </w:rPr>
            </w:pPr>
            <w:r w:rsidRPr="00E11B68">
              <w:rPr>
                <w:rFonts w:ascii="Calibri" w:hAnsi="Calibri" w:eastAsia="Calibri" w:cs="Times New Roman"/>
                <w:b/>
              </w:rPr>
              <w:t>Data Quality Considerations</w:t>
            </w:r>
          </w:p>
        </w:tc>
        <w:tc>
          <w:tcPr>
            <w:tcW w:w="5207" w:type="dxa"/>
            <w:shd w:val="clear" w:color="auto" w:fill="auto"/>
          </w:tcPr>
          <w:p w:rsidRPr="002C0C31" w:rsidR="00DC4073" w:rsidP="00554AE8" w:rsidRDefault="00DC4073" w14:paraId="51F55B61"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0B5D5C" w:rsidR="00DC4073" w:rsidTr="00554AE8" w14:paraId="3573C49D" w14:textId="77777777">
        <w:tc>
          <w:tcPr>
            <w:tcW w:w="3381" w:type="dxa"/>
            <w:hideMark/>
          </w:tcPr>
          <w:p w:rsidR="00DC4073" w:rsidP="00554AE8" w:rsidRDefault="00DC4073" w14:paraId="6A345C28" w14:textId="77777777">
            <w:pPr>
              <w:textAlignment w:val="baseline"/>
              <w:rPr>
                <w:rFonts w:ascii="Calibri" w:hAnsi="Calibri" w:eastAsia="Times New Roman" w:cs="Segoe UI"/>
              </w:rPr>
            </w:pPr>
            <w:r w:rsidRPr="000B5D5C">
              <w:rPr>
                <w:rFonts w:ascii="Calibri" w:hAnsi="Calibri" w:eastAsia="Times New Roman" w:cs="Segoe UI"/>
              </w:rPr>
              <w:t>Percent of Income-Eligible Children Enrolled in NC Pre-K </w:t>
            </w:r>
          </w:p>
          <w:p w:rsidR="00DC4073" w:rsidP="00554AE8" w:rsidRDefault="00DC4073" w14:paraId="75C0548D" w14:textId="77777777">
            <w:pPr>
              <w:textAlignment w:val="baseline"/>
              <w:rPr>
                <w:rFonts w:ascii="Segoe UI" w:hAnsi="Segoe UI" w:eastAsia="Times New Roman" w:cs="Segoe UI"/>
                <w:sz w:val="18"/>
                <w:szCs w:val="18"/>
              </w:rPr>
            </w:pPr>
          </w:p>
          <w:p w:rsidRPr="00A563CF" w:rsidR="00DC4073" w:rsidP="00554AE8" w:rsidRDefault="00DC4073" w14:paraId="6E78A63F" w14:textId="77777777">
            <w:pPr>
              <w:textAlignment w:val="baseline"/>
              <w:rPr>
                <w:rFonts w:eastAsia="Times New Roman" w:cstheme="minorHAnsi"/>
                <w:i/>
                <w:sz w:val="18"/>
                <w:szCs w:val="18"/>
              </w:rPr>
            </w:pPr>
            <w:r w:rsidRPr="00A563CF">
              <w:rPr>
                <w:rFonts w:eastAsia="Times New Roman" w:cstheme="minorHAnsi"/>
                <w:i/>
                <w:szCs w:val="18"/>
              </w:rPr>
              <w:t>Current Data Sources: Division of Child Development and Early Education, NC DHHS</w:t>
            </w:r>
          </w:p>
        </w:tc>
        <w:tc>
          <w:tcPr>
            <w:tcW w:w="4490" w:type="dxa"/>
            <w:shd w:val="clear" w:color="auto" w:fill="F8F3B8"/>
            <w:hideMark/>
          </w:tcPr>
          <w:p w:rsidRPr="000B5D5C" w:rsidR="00DC4073" w:rsidP="00554AE8" w:rsidRDefault="00DC4073" w14:paraId="258EB700" w14:textId="77777777">
            <w:pPr>
              <w:textAlignment w:val="baseline"/>
              <w:rPr>
                <w:rFonts w:ascii="Segoe UI" w:hAnsi="Segoe UI" w:eastAsia="Times New Roman" w:cs="Segoe UI"/>
                <w:sz w:val="18"/>
                <w:szCs w:val="18"/>
              </w:rPr>
            </w:pPr>
            <w:r w:rsidRPr="002C0C31">
              <w:rPr>
                <w:rFonts w:ascii="Calibri" w:hAnsi="Calibri" w:eastAsia="Calibri" w:cs="Times New Roman"/>
                <w:b/>
              </w:rPr>
              <w:t>Moderate</w:t>
            </w:r>
            <w:r w:rsidRPr="002C0C31">
              <w:rPr>
                <w:rFonts w:ascii="Calibri" w:hAnsi="Calibri" w:eastAsia="Calibri" w:cs="Times New Roman"/>
              </w:rPr>
              <w:t xml:space="preserve"> – </w:t>
            </w:r>
            <w:r w:rsidRPr="000B5D5C">
              <w:rPr>
                <w:rFonts w:ascii="Calibri" w:hAnsi="Calibri" w:eastAsia="Times New Roman" w:cs="Segoe UI"/>
              </w:rPr>
              <w:t>Administrative records may reflect enrollment at the beginning of March.  Data are currently reported as the percent of children served annually. If data are disaggregated by month, enrollment numbers may not be accurate. </w:t>
            </w:r>
          </w:p>
        </w:tc>
        <w:tc>
          <w:tcPr>
            <w:tcW w:w="5207" w:type="dxa"/>
            <w:shd w:val="clear" w:color="auto" w:fill="E5B8B7"/>
            <w:hideMark/>
          </w:tcPr>
          <w:p w:rsidRPr="000B5D5C" w:rsidR="00DC4073" w:rsidP="00554AE8" w:rsidRDefault="00DC4073" w14:paraId="6F0F3511" w14:textId="77777777">
            <w:pPr>
              <w:textAlignment w:val="baseline"/>
              <w:rPr>
                <w:rFonts w:ascii="Segoe UI" w:hAnsi="Segoe UI" w:eastAsia="Times New Roman" w:cs="Segoe UI"/>
                <w:sz w:val="18"/>
                <w:szCs w:val="18"/>
              </w:rPr>
            </w:pPr>
            <w:r w:rsidRPr="000B5D5C">
              <w:rPr>
                <w:rFonts w:ascii="Calibri" w:hAnsi="Calibri" w:eastAsia="Times New Roman" w:cs="Segoe UI"/>
                <w:b/>
                <w:bCs/>
              </w:rPr>
              <w:t>High</w:t>
            </w:r>
            <w:r w:rsidRPr="000B5D5C">
              <w:rPr>
                <w:rFonts w:ascii="Calibri" w:hAnsi="Calibri" w:eastAsia="Times New Roman" w:cs="Segoe UI"/>
              </w:rPr>
              <w:t> – There may be more children who become income-eligible for NC Pre-K due to economic losses and fewer classrooms spots available if enrollment numbers are limited to allow for distancing in schools. Children who are income-eligible for NC Pre-K stand to gain the most benefits from early education. Pre-K education is associated with better primary school education outcomes. We do not know if Pre-K classrooms will open in the Fall for in-person learning. Additional efforts are needed to meet children’s early learning needs at home.  </w:t>
            </w:r>
          </w:p>
        </w:tc>
      </w:tr>
      <w:tr w:rsidRPr="002C0C31" w:rsidR="00DC4073" w:rsidTr="00554AE8" w14:paraId="4AB69A76" w14:textId="77777777">
        <w:trPr>
          <w:trHeight w:val="886"/>
        </w:trPr>
        <w:tc>
          <w:tcPr>
            <w:tcW w:w="3381" w:type="dxa"/>
            <w:shd w:val="clear" w:color="auto" w:fill="auto"/>
          </w:tcPr>
          <w:p w:rsidRPr="002C0C31" w:rsidR="00DC4073" w:rsidP="00554AE8" w:rsidRDefault="00DC4073" w14:paraId="354A8331" w14:textId="77777777">
            <w:pPr>
              <w:rPr>
                <w:rFonts w:ascii="Calibri" w:hAnsi="Calibri" w:eastAsia="Calibri" w:cs="Times New Roman"/>
              </w:rPr>
            </w:pPr>
            <w:r w:rsidRPr="002C0C31">
              <w:rPr>
                <w:rFonts w:ascii="Calibri" w:hAnsi="Calibri" w:eastAsia="Calibri" w:cs="Times New Roman"/>
              </w:rPr>
              <w:t>Percent of Family Income Spent on Child Care</w:t>
            </w:r>
          </w:p>
          <w:p w:rsidRPr="002C0C31" w:rsidR="00DC4073" w:rsidP="00554AE8" w:rsidRDefault="00DC4073" w14:paraId="0697C592" w14:textId="77777777">
            <w:pPr>
              <w:rPr>
                <w:rFonts w:ascii="Calibri" w:hAnsi="Calibri" w:eastAsia="Calibri" w:cs="Times New Roman"/>
                <w:i/>
              </w:rPr>
            </w:pPr>
            <w:r w:rsidRPr="002C0C31">
              <w:rPr>
                <w:rFonts w:ascii="Calibri" w:hAnsi="Calibri" w:eastAsia="Calibri" w:cs="Times New Roman"/>
                <w:i/>
              </w:rPr>
              <w:t>Current Data Sources: Child Care Aware America</w:t>
            </w:r>
          </w:p>
        </w:tc>
        <w:tc>
          <w:tcPr>
            <w:tcW w:w="4490" w:type="dxa"/>
            <w:shd w:val="clear" w:color="auto" w:fill="F8F3B8"/>
          </w:tcPr>
          <w:p w:rsidRPr="002C0C31" w:rsidR="00DC4073" w:rsidP="00554AE8" w:rsidRDefault="00DC4073" w14:paraId="0783328E"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Data may not accurately reflect changes in spending or changes in family income beginning in March 2020.</w:t>
            </w:r>
          </w:p>
          <w:p w:rsidRPr="002C0C31" w:rsidR="00DC4073" w:rsidP="00554AE8" w:rsidRDefault="00DC4073" w14:paraId="4F37341F" w14:textId="77777777">
            <w:pPr>
              <w:jc w:val="center"/>
              <w:rPr>
                <w:rFonts w:ascii="Calibri" w:hAnsi="Calibri" w:eastAsia="Calibri" w:cs="Times New Roman"/>
              </w:rPr>
            </w:pPr>
          </w:p>
        </w:tc>
        <w:tc>
          <w:tcPr>
            <w:tcW w:w="5207" w:type="dxa"/>
            <w:shd w:val="clear" w:color="auto" w:fill="E5B8B7"/>
          </w:tcPr>
          <w:p w:rsidRPr="002C0C31" w:rsidR="00DC4073" w:rsidP="00554AE8" w:rsidRDefault="00DC4073" w14:paraId="13D76E7E" w14:textId="77777777">
            <w:pPr>
              <w:rPr>
                <w:rFonts w:ascii="Calibri" w:hAnsi="Calibri" w:eastAsia="Calibri" w:cs="Times New Roman"/>
              </w:rPr>
            </w:pPr>
            <w:r w:rsidRPr="002C0C31">
              <w:rPr>
                <w:rFonts w:ascii="Calibri" w:hAnsi="Calibri" w:eastAsia="Calibri" w:cs="Times New Roman"/>
                <w:b/>
              </w:rPr>
              <w:t>High</w:t>
            </w:r>
            <w:r w:rsidRPr="002C0C31">
              <w:rPr>
                <w:rFonts w:ascii="Calibri" w:hAnsi="Calibri" w:eastAsia="Calibri" w:cs="Times New Roman"/>
              </w:rPr>
              <w:t xml:space="preserve"> – Child care needs may increase if children do not return to school.  Families may also be spending a higher percentage of their income of child care if family income decreased due to employment losses. </w:t>
            </w:r>
          </w:p>
        </w:tc>
      </w:tr>
      <w:tr w:rsidRPr="002C0C31" w:rsidR="00DC4073" w:rsidTr="00554AE8" w14:paraId="3A7F00DA" w14:textId="77777777">
        <w:trPr>
          <w:trHeight w:val="1615"/>
        </w:trPr>
        <w:tc>
          <w:tcPr>
            <w:tcW w:w="3381" w:type="dxa"/>
            <w:shd w:val="clear" w:color="auto" w:fill="auto"/>
          </w:tcPr>
          <w:p w:rsidRPr="002C0C31" w:rsidR="00DC4073" w:rsidP="00554AE8" w:rsidRDefault="00DC4073" w14:paraId="5A506DAB" w14:textId="77777777">
            <w:pPr>
              <w:rPr>
                <w:rFonts w:ascii="Calibri" w:hAnsi="Calibri" w:eastAsia="Calibri" w:cs="Times New Roman"/>
              </w:rPr>
            </w:pPr>
            <w:r w:rsidRPr="002C0C31">
              <w:rPr>
                <w:rFonts w:ascii="Calibri" w:hAnsi="Calibri" w:eastAsia="Calibri" w:cs="Times New Roman"/>
              </w:rPr>
              <w:t>Percent of Eligible Children Whose Families Receive Child Care Subsidy and Are Enrolled in 4- or 5-Star Centers or Homes</w:t>
            </w:r>
          </w:p>
          <w:p w:rsidRPr="002C0C31" w:rsidR="00DC4073" w:rsidP="00554AE8" w:rsidRDefault="00DC4073" w14:paraId="5A8C19ED" w14:textId="77777777">
            <w:pPr>
              <w:rPr>
                <w:rFonts w:ascii="Calibri" w:hAnsi="Calibri" w:eastAsia="Calibri" w:cs="Times New Roman"/>
              </w:rPr>
            </w:pPr>
          </w:p>
          <w:p w:rsidRPr="002C0C31" w:rsidR="00DC4073" w:rsidP="00554AE8" w:rsidRDefault="00DC4073" w14:paraId="4BCB8D03" w14:textId="77777777">
            <w:pPr>
              <w:rPr>
                <w:rFonts w:ascii="Calibri" w:hAnsi="Calibri" w:eastAsia="Calibri" w:cs="Times New Roman"/>
              </w:rPr>
            </w:pPr>
            <w:r w:rsidRPr="002C0C31">
              <w:rPr>
                <w:rFonts w:ascii="Calibri" w:hAnsi="Calibri" w:eastAsia="Calibri" w:cs="Times New Roman"/>
                <w:i/>
              </w:rPr>
              <w:t>Current Data Sources: Division of Child Development and Early Education, NC DHHS</w:t>
            </w:r>
          </w:p>
        </w:tc>
        <w:tc>
          <w:tcPr>
            <w:tcW w:w="4490" w:type="dxa"/>
            <w:shd w:val="clear" w:color="auto" w:fill="F8F3B8"/>
          </w:tcPr>
          <w:p w:rsidRPr="002C0C31" w:rsidR="00DC4073" w:rsidP="00554AE8" w:rsidRDefault="00DC4073" w14:paraId="5AED85DA"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Administrative records may reflect enrollment at the beginning of March.  Data are currently reported as the percent of children served annually. If data are disaggregated by month, enrollment numbers may not be accurate.</w:t>
            </w:r>
          </w:p>
        </w:tc>
        <w:tc>
          <w:tcPr>
            <w:tcW w:w="5207" w:type="dxa"/>
            <w:shd w:val="clear" w:color="auto" w:fill="E5B8B7"/>
          </w:tcPr>
          <w:p w:rsidRPr="002C0C31" w:rsidR="00DC4073" w:rsidP="00554AE8" w:rsidRDefault="00DC4073" w14:paraId="6534ED43" w14:textId="77777777">
            <w:pPr>
              <w:rPr>
                <w:rFonts w:ascii="Calibri" w:hAnsi="Calibri" w:eastAsia="Calibri" w:cs="Times New Roman"/>
              </w:rPr>
            </w:pPr>
            <w:r w:rsidRPr="002C0C31">
              <w:rPr>
                <w:rFonts w:ascii="Calibri" w:hAnsi="Calibri" w:eastAsia="Calibri" w:cs="Times New Roman"/>
                <w:b/>
              </w:rPr>
              <w:t xml:space="preserve">High – </w:t>
            </w:r>
            <w:r w:rsidRPr="002C0C31">
              <w:rPr>
                <w:rFonts w:ascii="Calibri" w:hAnsi="Calibri" w:eastAsia="Calibri" w:cs="Times New Roman"/>
              </w:rPr>
              <w:t>The number of families who are income eligible for child care subsidies may increase while the number of spaces available in high-quality child care centers or homes may decrease if enrollment is limited to allow for more distancing. Additional efforts may be needed to improve the ratings of child care centers and homes to meet this target.</w:t>
            </w:r>
          </w:p>
        </w:tc>
      </w:tr>
      <w:tr w:rsidRPr="002C0C31" w:rsidR="00DC4073" w:rsidTr="00554AE8" w14:paraId="3E145332" w14:textId="77777777">
        <w:trPr>
          <w:trHeight w:val="881"/>
        </w:trPr>
        <w:tc>
          <w:tcPr>
            <w:tcW w:w="3381" w:type="dxa"/>
            <w:shd w:val="clear" w:color="auto" w:fill="auto"/>
          </w:tcPr>
          <w:p w:rsidRPr="002C0C31" w:rsidR="00DC4073" w:rsidP="00554AE8" w:rsidRDefault="00DC4073" w14:paraId="3550790C" w14:textId="77777777">
            <w:pPr>
              <w:rPr>
                <w:rFonts w:ascii="Calibri" w:hAnsi="Calibri" w:eastAsia="Calibri" w:cs="Times New Roman"/>
              </w:rPr>
            </w:pPr>
            <w:r w:rsidRPr="002C0C31">
              <w:rPr>
                <w:rFonts w:ascii="Calibri" w:hAnsi="Calibri" w:eastAsia="Calibri" w:cs="Times New Roman"/>
              </w:rPr>
              <w:t>Percent of Eligible Children Enrolled in Head Start</w:t>
            </w:r>
          </w:p>
          <w:p w:rsidRPr="002C0C31" w:rsidR="00DC4073" w:rsidP="00554AE8" w:rsidRDefault="00DC4073" w14:paraId="6B4090A2" w14:textId="77777777">
            <w:pPr>
              <w:rPr>
                <w:rFonts w:ascii="Calibri" w:hAnsi="Calibri" w:eastAsia="Calibri" w:cs="Times New Roman"/>
              </w:rPr>
            </w:pPr>
          </w:p>
          <w:p w:rsidRPr="002C0C31" w:rsidR="00DC4073" w:rsidP="00554AE8" w:rsidRDefault="00DC4073" w14:paraId="26F97770" w14:textId="77777777">
            <w:pPr>
              <w:rPr>
                <w:rFonts w:ascii="Calibri" w:hAnsi="Calibri" w:eastAsia="Calibri" w:cs="Times New Roman"/>
              </w:rPr>
            </w:pPr>
            <w:r w:rsidRPr="002C0C31">
              <w:rPr>
                <w:rFonts w:ascii="Calibri" w:hAnsi="Calibri" w:eastAsia="Calibri" w:cs="Times New Roman"/>
                <w:i/>
              </w:rPr>
              <w:t>Current Data Sources: North Carolina Head Start State Collaboration Office</w:t>
            </w:r>
          </w:p>
        </w:tc>
        <w:tc>
          <w:tcPr>
            <w:tcW w:w="4490" w:type="dxa"/>
            <w:shd w:val="clear" w:color="auto" w:fill="F8F3B8"/>
          </w:tcPr>
          <w:p w:rsidRPr="002C0C31" w:rsidR="00DC4073" w:rsidP="00554AE8" w:rsidRDefault="00DC4073" w14:paraId="4B67BC68"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Administrative records may reflect enrollment at the beginning of March.  Data are currently reported as the percent of children served annually. If data are disaggregated by month, enrollment numbers may not be accurate.</w:t>
            </w:r>
          </w:p>
        </w:tc>
        <w:tc>
          <w:tcPr>
            <w:tcW w:w="5207" w:type="dxa"/>
            <w:shd w:val="clear" w:color="auto" w:fill="E5B8B7"/>
          </w:tcPr>
          <w:p w:rsidRPr="002C0C31" w:rsidR="00DC4073" w:rsidP="00554AE8" w:rsidRDefault="00DC4073" w14:paraId="65B3CEE0" w14:textId="77777777">
            <w:pPr>
              <w:rPr>
                <w:rFonts w:ascii="Calibri" w:hAnsi="Calibri" w:eastAsia="Calibri" w:cs="Times New Roman"/>
              </w:rPr>
            </w:pPr>
            <w:r w:rsidRPr="002C0C31">
              <w:rPr>
                <w:rFonts w:ascii="Calibri" w:hAnsi="Calibri" w:eastAsia="Calibri" w:cs="Times New Roman"/>
                <w:b/>
              </w:rPr>
              <w:t>High</w:t>
            </w:r>
            <w:r w:rsidRPr="002C0C31">
              <w:rPr>
                <w:rFonts w:ascii="Calibri" w:hAnsi="Calibri" w:eastAsia="Calibri" w:cs="Times New Roman"/>
              </w:rPr>
              <w:t xml:space="preserve"> – There may be more children who become income-eligible for Head Start due to economic losses and fewer classrooms spots available if enrollment numbers are limited to allow for distancing in schools. Children who are income-eligible for Head Start stand to gain the most benefits from early education. Head Start education is associated with better primary school education outcomes. We do not know if Head Start classrooms will open in the Fall for in-person learning. Additional efforts are needed to meet children’s early learning needs at home. </w:t>
            </w:r>
          </w:p>
        </w:tc>
      </w:tr>
      <w:tr w:rsidRPr="002C0C31" w:rsidR="00DC4073" w:rsidTr="00554AE8" w14:paraId="7AEB9D76" w14:textId="77777777">
        <w:trPr>
          <w:trHeight w:val="2213"/>
        </w:trPr>
        <w:tc>
          <w:tcPr>
            <w:tcW w:w="3381" w:type="dxa"/>
            <w:shd w:val="clear" w:color="auto" w:fill="auto"/>
          </w:tcPr>
          <w:p w:rsidRPr="002C0C31" w:rsidR="00DC4073" w:rsidP="00554AE8" w:rsidRDefault="00DC4073" w14:paraId="2CC88D9E" w14:textId="77777777">
            <w:pPr>
              <w:rPr>
                <w:rFonts w:ascii="Calibri" w:hAnsi="Calibri" w:eastAsia="Calibri" w:cs="Times New Roman"/>
              </w:rPr>
            </w:pPr>
            <w:r w:rsidRPr="002C0C31">
              <w:rPr>
                <w:rFonts w:ascii="Calibri" w:hAnsi="Calibri" w:eastAsia="Calibri" w:cs="Times New Roman"/>
              </w:rPr>
              <w:t>Percent of Early Childhood Teachers with Post-Secondary Early Childhood Education</w:t>
            </w:r>
          </w:p>
          <w:p w:rsidRPr="002C0C31" w:rsidR="00DC4073" w:rsidP="00554AE8" w:rsidRDefault="00DC4073" w14:paraId="24EDA1D2" w14:textId="77777777">
            <w:pPr>
              <w:rPr>
                <w:rFonts w:ascii="Calibri" w:hAnsi="Calibri" w:eastAsia="Calibri" w:cs="Times New Roman"/>
              </w:rPr>
            </w:pPr>
          </w:p>
          <w:p w:rsidRPr="002C0C31" w:rsidR="00DC4073" w:rsidP="00554AE8" w:rsidRDefault="00DC4073" w14:paraId="4B65AA57" w14:textId="77777777">
            <w:pPr>
              <w:rPr>
                <w:rFonts w:ascii="Calibri" w:hAnsi="Calibri" w:eastAsia="Calibri" w:cs="Times New Roman"/>
                <w:i/>
              </w:rPr>
            </w:pPr>
            <w:r w:rsidRPr="002C0C31">
              <w:rPr>
                <w:rFonts w:ascii="Calibri" w:hAnsi="Calibri" w:eastAsia="Calibri" w:cs="Times New Roman"/>
                <w:i/>
              </w:rPr>
              <w:t>Current Data Sources: Child Care Services Association Early Childhood Workforce Studies, Division of Child Development and Early Education, NC DHHS</w:t>
            </w:r>
          </w:p>
          <w:p w:rsidRPr="002C0C31" w:rsidR="00DC4073" w:rsidP="00554AE8" w:rsidRDefault="00DC4073" w14:paraId="16449629" w14:textId="77777777">
            <w:pPr>
              <w:rPr>
                <w:rFonts w:ascii="Calibri" w:hAnsi="Calibri" w:eastAsia="Calibri" w:cs="Times New Roman"/>
              </w:rPr>
            </w:pPr>
          </w:p>
        </w:tc>
        <w:tc>
          <w:tcPr>
            <w:tcW w:w="4490" w:type="dxa"/>
            <w:shd w:val="clear" w:color="auto" w:fill="D6E3BC"/>
          </w:tcPr>
          <w:p w:rsidRPr="002C0C31" w:rsidR="00DC4073" w:rsidP="00554AE8" w:rsidRDefault="00DC4073" w14:paraId="60417277"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the Child Care Services Association Early Childhood Workforce Studies. We do not anticipate that data quality will change in response to COVID-19.</w:t>
            </w:r>
          </w:p>
        </w:tc>
        <w:tc>
          <w:tcPr>
            <w:tcW w:w="5207" w:type="dxa"/>
            <w:shd w:val="clear" w:color="auto" w:fill="D6E3BC"/>
          </w:tcPr>
          <w:p w:rsidRPr="002C0C31" w:rsidR="00DC4073" w:rsidP="00554AE8" w:rsidRDefault="00DC4073" w14:paraId="49D13BB0" w14:textId="77777777">
            <w:pPr>
              <w:rPr>
                <w:rFonts w:ascii="Calibri" w:hAnsi="Calibri" w:eastAsia="Calibri" w:cs="Times New Roman"/>
              </w:rPr>
            </w:pPr>
            <w:r w:rsidRPr="002C0C31">
              <w:rPr>
                <w:rFonts w:ascii="Calibri" w:hAnsi="Calibri" w:eastAsia="Calibri" w:cs="Times New Roman"/>
                <w:b/>
              </w:rPr>
              <w:t xml:space="preserve">Low - </w:t>
            </w:r>
            <w:r w:rsidRPr="002C0C31">
              <w:rPr>
                <w:rFonts w:ascii="Calibri" w:hAnsi="Calibri" w:eastAsia="Calibri" w:cs="Times New Roman"/>
              </w:rPr>
              <w:t>We do not anticipate existing efforts will need to be amplified due to COVID-19.</w:t>
            </w:r>
          </w:p>
        </w:tc>
      </w:tr>
      <w:tr w:rsidRPr="002C0C31" w:rsidR="00DC4073" w:rsidTr="00554AE8" w14:paraId="56BEB3B9" w14:textId="77777777">
        <w:trPr>
          <w:trHeight w:val="1760"/>
        </w:trPr>
        <w:tc>
          <w:tcPr>
            <w:tcW w:w="3381" w:type="dxa"/>
            <w:shd w:val="clear" w:color="auto" w:fill="auto"/>
          </w:tcPr>
          <w:p w:rsidRPr="002C0C31" w:rsidR="00DC4073" w:rsidP="00554AE8" w:rsidRDefault="00DC4073" w14:paraId="3C049F7E" w14:textId="77777777">
            <w:pPr>
              <w:rPr>
                <w:rFonts w:ascii="Calibri" w:hAnsi="Calibri" w:eastAsia="Calibri" w:cs="Times New Roman"/>
              </w:rPr>
            </w:pPr>
            <w:r w:rsidRPr="002C0C31">
              <w:rPr>
                <w:rFonts w:ascii="Calibri" w:hAnsi="Calibri" w:eastAsia="Calibri" w:cs="Times New Roman"/>
              </w:rPr>
              <w:t>Percent of Full-Time Early Care and Education Teachers in North Carolina Who Left Their Centers During the Previous 12 Months</w:t>
            </w:r>
          </w:p>
          <w:p w:rsidRPr="002C0C31" w:rsidR="00DC4073" w:rsidP="00554AE8" w:rsidRDefault="00DC4073" w14:paraId="186786B5" w14:textId="77777777">
            <w:pPr>
              <w:rPr>
                <w:rFonts w:ascii="Calibri" w:hAnsi="Calibri" w:eastAsia="Calibri" w:cs="Times New Roman"/>
              </w:rPr>
            </w:pPr>
          </w:p>
          <w:p w:rsidRPr="002C0C31" w:rsidR="00DC4073" w:rsidP="00554AE8" w:rsidRDefault="00DC4073" w14:paraId="56A790BD" w14:textId="77777777">
            <w:pPr>
              <w:rPr>
                <w:rFonts w:ascii="Calibri" w:hAnsi="Calibri" w:eastAsia="Calibri" w:cs="Times New Roman"/>
                <w:i/>
              </w:rPr>
            </w:pPr>
            <w:r w:rsidRPr="002C0C31">
              <w:rPr>
                <w:rFonts w:ascii="Calibri" w:hAnsi="Calibri" w:eastAsia="Calibri" w:cs="Times New Roman"/>
                <w:i/>
              </w:rPr>
              <w:t>Current Data Sources: Division of Child Development and Early Education, NC DHHS</w:t>
            </w:r>
          </w:p>
        </w:tc>
        <w:tc>
          <w:tcPr>
            <w:tcW w:w="4490" w:type="dxa"/>
            <w:shd w:val="clear" w:color="auto" w:fill="D6E3BC"/>
          </w:tcPr>
          <w:p w:rsidRPr="002C0C31" w:rsidR="00DC4073" w:rsidP="00554AE8" w:rsidRDefault="00DC4073" w14:paraId="75688B55"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administrative records. We do not anticipate that data quality will change in response to COVID-19.</w:t>
            </w:r>
          </w:p>
        </w:tc>
        <w:tc>
          <w:tcPr>
            <w:tcW w:w="5207" w:type="dxa"/>
            <w:shd w:val="clear" w:color="auto" w:fill="F8F3B8"/>
          </w:tcPr>
          <w:p w:rsidRPr="002C0C31" w:rsidR="00DC4073" w:rsidP="00554AE8" w:rsidRDefault="00DC4073" w14:paraId="46B63291"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In April, less than 1% of NC Pre-K sites reported that teachers had been laid off during the COVID-19 emergency. More teachers and early child care providers may have left centers in response to the uncertainty of re-opening plans and concerns about safety. </w:t>
            </w:r>
          </w:p>
        </w:tc>
      </w:tr>
    </w:tbl>
    <w:p w:rsidR="007A181B" w:rsidP="00F8180F" w:rsidRDefault="007A181B" w14:paraId="4A31494B" w14:textId="77777777">
      <w:bookmarkStart w:name="_GoBack" w:id="1"/>
      <w:bookmarkEnd w:id="1"/>
    </w:p>
    <w:p w:rsidRPr="007A181B" w:rsidR="00F8180F" w:rsidP="00F8180F" w:rsidRDefault="00C77A58" w14:paraId="3A8D0A51" w14:textId="1E6CACE3">
      <w:pPr>
        <w:rPr>
          <w:sz w:val="20"/>
        </w:rPr>
      </w:pPr>
      <w:r w:rsidRPr="002C243C">
        <w:rPr>
          <w:noProof/>
          <w:sz w:val="18"/>
        </w:rPr>
        <w:drawing>
          <wp:anchor distT="0" distB="0" distL="114300" distR="114300" simplePos="0" relativeHeight="251645952"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005E5A76" w:rsidR="00F8180F">
        <w:rPr/>
        <w:t xml:space="preserve"> </w:t>
      </w:r>
    </w:p>
    <w:p w:rsidRPr="005E5A76" w:rsidR="00E0529F" w:rsidRDefault="00E0529F" w14:paraId="1A369F84" w14:textId="24187784"/>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3820E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2AAE1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23923"/>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722326"/>
    <w:rsid w:val="007A181B"/>
    <w:rsid w:val="007E731E"/>
    <w:rsid w:val="00A84AA7"/>
    <w:rsid w:val="00A96D37"/>
    <w:rsid w:val="00B05921"/>
    <w:rsid w:val="00B26B8B"/>
    <w:rsid w:val="00BD0AF4"/>
    <w:rsid w:val="00C23B52"/>
    <w:rsid w:val="00C77A58"/>
    <w:rsid w:val="00C82D2B"/>
    <w:rsid w:val="00C854F4"/>
    <w:rsid w:val="00D468D3"/>
    <w:rsid w:val="00DC013B"/>
    <w:rsid w:val="00DC4073"/>
    <w:rsid w:val="00E0529F"/>
    <w:rsid w:val="00E11B68"/>
    <w:rsid w:val="00E21242"/>
    <w:rsid w:val="00E9409B"/>
    <w:rsid w:val="00F8180F"/>
    <w:rsid w:val="11EDC7B7"/>
    <w:rsid w:val="189C3302"/>
    <w:rsid w:val="3759670A"/>
    <w:rsid w:val="7D92F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ab2d28dd-6b2b-4726-b2c2-edc4d3419a58"/>
    <ds:schemaRef ds:uri="http://purl.org/dc/dcmitype/"/>
    <ds:schemaRef ds:uri="http://schemas.microsoft.com/office/2006/documentManagement/types"/>
    <ds:schemaRef ds:uri="http://schemas.microsoft.com/office/2006/metadata/properties"/>
    <ds:schemaRef ds:uri="http://schemas.microsoft.com/sharepoint/v3"/>
    <ds:schemaRef ds:uri="http://purl.org/dc/elements/1.1/"/>
    <ds:schemaRef ds:uri="http://purl.org/dc/terms/"/>
    <ds:schemaRef ds:uri="1ec8c5ab-6ea7-455a-99bb-bad7068bcc06"/>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589FD46-BB12-48D1-9C48-74E3DD77A4AD}"/>
</file>

<file path=customXml/itemProps4.xml><?xml version="1.0" encoding="utf-8"?>
<ds:datastoreItem xmlns:ds="http://schemas.openxmlformats.org/officeDocument/2006/customXml" ds:itemID="{D7732EF4-90C5-428B-A63D-C4F32B35F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4</cp:revision>
  <dcterms:created xsi:type="dcterms:W3CDTF">2020-09-01T14:24:00Z</dcterms:created>
  <dcterms:modified xsi:type="dcterms:W3CDTF">2020-09-01T17:08:02Z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